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758" w:rsidRDefault="002802D2" w:rsidP="00FF64CE">
      <w:pPr>
        <w:spacing w:before="90" w:after="90" w:line="240" w:lineRule="auto"/>
        <w:jc w:val="center"/>
        <w:rPr>
          <w:rFonts w:ascii="Arial" w:eastAsia="Times New Roman" w:hAnsi="Arial" w:cs="Arial"/>
          <w:b/>
          <w:sz w:val="28"/>
          <w:szCs w:val="23"/>
          <w:lang w:eastAsia="ru-RU"/>
        </w:rPr>
      </w:pPr>
      <w:r w:rsidRPr="002802D2">
        <w:rPr>
          <w:rFonts w:ascii="Arial" w:eastAsia="Times New Roman" w:hAnsi="Arial" w:cs="Arial"/>
          <w:b/>
          <w:noProof/>
          <w:sz w:val="28"/>
          <w:szCs w:val="23"/>
          <w:lang w:eastAsia="ru-RU"/>
        </w:rPr>
        <w:drawing>
          <wp:inline distT="0" distB="0" distL="0" distR="0">
            <wp:extent cx="6714302" cy="9496425"/>
            <wp:effectExtent l="0" t="0" r="0" b="0"/>
            <wp:docPr id="1" name="Рисунок 1" descr="C:\Users\Лилия\Documents\старшая группа 2020-2021\на сайт\региональный компон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ocuments\старшая группа 2020-2021\на сайт\региональный компон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36" cy="94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758" w:rsidRPr="000E7758">
        <w:rPr>
          <w:rFonts w:ascii="Arial" w:eastAsia="Times New Roman" w:hAnsi="Arial" w:cs="Arial"/>
          <w:b/>
          <w:sz w:val="28"/>
          <w:szCs w:val="23"/>
          <w:lang w:eastAsia="ru-RU"/>
        </w:rPr>
        <w:lastRenderedPageBreak/>
        <w:t>Содержание</w:t>
      </w:r>
      <w:r w:rsidR="000E7758">
        <w:rPr>
          <w:rFonts w:ascii="Arial" w:eastAsia="Times New Roman" w:hAnsi="Arial" w:cs="Arial"/>
          <w:b/>
          <w:sz w:val="28"/>
          <w:szCs w:val="23"/>
          <w:lang w:eastAsia="ru-RU"/>
        </w:rPr>
        <w:t>: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Пояснительная записка</w:t>
      </w: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……………………………………………………………………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.3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   образовательной программы</w:t>
      </w: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……………………………………………………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3</w:t>
      </w:r>
    </w:p>
    <w:p w:rsidR="005A777F" w:rsidRPr="005A777F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Содержание направлений с учетом национально-регионального </w:t>
      </w:r>
    </w:p>
    <w:p w:rsidR="000E7758" w:rsidRPr="000E7758" w:rsidRDefault="005A777F" w:rsidP="005A777F">
      <w:pPr>
        <w:pStyle w:val="ac"/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К</w:t>
      </w:r>
      <w:r w:rsidR="000E7758"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омпонента</w:t>
      </w: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……………………………………………………………………………………3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Планирование  вариативной части образовательной деятельности 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…………5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Содержание по образовательным областям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………………………………………...5</w:t>
      </w:r>
    </w:p>
    <w:p w:rsidR="005A777F" w:rsidRPr="005A777F" w:rsidRDefault="000E7758" w:rsidP="000E7758">
      <w:pPr>
        <w:pStyle w:val="ac"/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 w:rsidRPr="005A777F">
        <w:rPr>
          <w:rFonts w:ascii="Arial" w:eastAsia="Times New Roman" w:hAnsi="Arial" w:cs="Arial"/>
          <w:b/>
          <w:szCs w:val="24"/>
          <w:lang w:eastAsia="ru-RU"/>
        </w:rPr>
        <w:t>Перспективный план непосредствен</w:t>
      </w:r>
      <w:r w:rsidR="005A777F" w:rsidRPr="005A777F">
        <w:rPr>
          <w:rFonts w:ascii="Arial" w:eastAsia="Times New Roman" w:hAnsi="Arial" w:cs="Arial"/>
          <w:b/>
          <w:szCs w:val="24"/>
          <w:lang w:eastAsia="ru-RU"/>
        </w:rPr>
        <w:t xml:space="preserve">но </w:t>
      </w:r>
      <w:r w:rsidR="005A777F">
        <w:rPr>
          <w:rFonts w:ascii="Arial" w:eastAsia="Times New Roman" w:hAnsi="Arial" w:cs="Arial"/>
          <w:b/>
          <w:szCs w:val="24"/>
          <w:lang w:eastAsia="ru-RU"/>
        </w:rPr>
        <w:t xml:space="preserve">образовательной </w:t>
      </w:r>
    </w:p>
    <w:p w:rsidR="000E7758" w:rsidRPr="005A777F" w:rsidRDefault="005A777F" w:rsidP="005A777F">
      <w:pPr>
        <w:pStyle w:val="ac"/>
        <w:autoSpaceDE w:val="0"/>
        <w:autoSpaceDN w:val="0"/>
        <w:spacing w:after="0" w:line="36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>
        <w:rPr>
          <w:rFonts w:ascii="Arial" w:eastAsia="Times New Roman" w:hAnsi="Arial" w:cs="Arial"/>
          <w:b/>
          <w:szCs w:val="24"/>
          <w:lang w:eastAsia="ru-RU"/>
        </w:rPr>
        <w:t>деятельности…………………………………………………………………………………….11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Ожидаемый результат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……………………………………………………………….. ….14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Ме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ханизм отслеживания результатов………………………………………………..14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Уровни усвоения рег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ионального компонента программы………………………14</w:t>
      </w:r>
    </w:p>
    <w:p w:rsidR="000E7758" w:rsidRPr="000E7758" w:rsidRDefault="000E7758" w:rsidP="000E7758">
      <w:pPr>
        <w:pStyle w:val="ac"/>
        <w:numPr>
          <w:ilvl w:val="0"/>
          <w:numId w:val="18"/>
        </w:numPr>
        <w:spacing w:before="90" w:after="90" w:line="36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Учебно-методические средства</w:t>
      </w:r>
      <w:r w:rsidR="005A77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………………………………………………………..15</w:t>
      </w:r>
    </w:p>
    <w:p w:rsidR="000E7758" w:rsidRPr="000E7758" w:rsidRDefault="000E7758" w:rsidP="000E7758">
      <w:pPr>
        <w:pStyle w:val="ac"/>
        <w:spacing w:before="90" w:after="90" w:line="240" w:lineRule="auto"/>
        <w:rPr>
          <w:rFonts w:ascii="Arial" w:eastAsia="Times New Roman" w:hAnsi="Arial" w:cs="Arial"/>
          <w:b/>
          <w:sz w:val="28"/>
          <w:szCs w:val="23"/>
          <w:lang w:eastAsia="ru-RU"/>
        </w:rPr>
      </w:pPr>
    </w:p>
    <w:p w:rsidR="000E7758" w:rsidRDefault="00873F83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  </w:t>
      </w: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0E7758" w:rsidRDefault="000E7758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1.  Пояснительная записка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Республика Крым – один из многонациональных регионов Российской Федерации. В программе  четко определена необходимость обеспечения гуманистического, развивающего, народно-национального характера образования, связь  воспитания и обучения  с жизнью и национальными культурными традициями.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Данное приложение к программе «От рождения до школы» (региональный компонент) составлено с учетом национальных  и региональных особенностей Республики Крым и предусматривает следующие направления деятельности М</w:t>
      </w:r>
      <w:r w:rsidR="00305269" w:rsidRPr="001349F0">
        <w:rPr>
          <w:rFonts w:ascii="Arial" w:eastAsia="Times New Roman" w:hAnsi="Arial" w:cs="Arial"/>
          <w:sz w:val="23"/>
          <w:szCs w:val="23"/>
          <w:lang w:eastAsia="ru-RU"/>
        </w:rPr>
        <w:t>Б</w:t>
      </w:r>
      <w:r w:rsidRPr="001349F0">
        <w:rPr>
          <w:rFonts w:ascii="Arial" w:eastAsia="Times New Roman" w:hAnsi="Arial" w:cs="Arial"/>
          <w:sz w:val="23"/>
          <w:szCs w:val="23"/>
          <w:lang w:eastAsia="ru-RU"/>
        </w:rPr>
        <w:t xml:space="preserve">ДОУ </w:t>
      </w:r>
      <w:r w:rsidR="00305269" w:rsidRPr="001349F0">
        <w:rPr>
          <w:rFonts w:ascii="Arial" w:eastAsia="Times New Roman" w:hAnsi="Arial" w:cs="Arial"/>
          <w:sz w:val="23"/>
          <w:szCs w:val="23"/>
          <w:lang w:eastAsia="ru-RU"/>
        </w:rPr>
        <w:t>«Детский сад «Солнышко» городского округа Судак</w:t>
      </w:r>
      <w:r w:rsidRPr="001349F0">
        <w:rPr>
          <w:rFonts w:ascii="Arial" w:eastAsia="Times New Roman" w:hAnsi="Arial" w:cs="Arial"/>
          <w:sz w:val="23"/>
          <w:szCs w:val="23"/>
          <w:lang w:eastAsia="ru-RU"/>
        </w:rPr>
        <w:t xml:space="preserve"> :</w:t>
      </w:r>
    </w:p>
    <w:p w:rsidR="00873F83" w:rsidRPr="001349F0" w:rsidRDefault="00873F83" w:rsidP="00FF64CE">
      <w:pPr>
        <w:spacing w:before="90" w:after="90" w:line="240" w:lineRule="auto"/>
        <w:ind w:left="900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1.      Приобщение к истокам национальной культуры народов, населяющих Республику Крым. Формирование у детей основ  добрососедства на образцах национальной культуры, народных традициях и обычаях.</w:t>
      </w:r>
    </w:p>
    <w:p w:rsidR="00873F83" w:rsidRPr="001349F0" w:rsidRDefault="00873F83" w:rsidP="00FF64CE">
      <w:pPr>
        <w:spacing w:before="90" w:after="90" w:line="240" w:lineRule="auto"/>
        <w:ind w:left="900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2.      Созд</w:t>
      </w:r>
      <w:r w:rsidR="00305269" w:rsidRPr="001349F0">
        <w:rPr>
          <w:rFonts w:ascii="Arial" w:eastAsia="Times New Roman" w:hAnsi="Arial" w:cs="Arial"/>
          <w:sz w:val="23"/>
          <w:szCs w:val="23"/>
          <w:lang w:eastAsia="ru-RU"/>
        </w:rPr>
        <w:t>ание благоприятных условий в МБДОУ «Детский сад «Солнышко» городского округа Судак</w:t>
      </w:r>
      <w:r w:rsidRPr="001349F0">
        <w:rPr>
          <w:rFonts w:ascii="Arial" w:eastAsia="Times New Roman" w:hAnsi="Arial" w:cs="Arial"/>
          <w:sz w:val="23"/>
          <w:szCs w:val="23"/>
          <w:lang w:eastAsia="ru-RU"/>
        </w:rPr>
        <w:t xml:space="preserve"> для воспитания толерантной личности – привития любви и уважения к людям другой национальности, к их культурным ценностям.</w:t>
      </w:r>
    </w:p>
    <w:p w:rsidR="00873F83" w:rsidRPr="001349F0" w:rsidRDefault="00873F83" w:rsidP="00FF64CE">
      <w:pPr>
        <w:spacing w:before="90" w:after="90" w:line="240" w:lineRule="auto"/>
        <w:ind w:left="900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3.      Ознакомление детей с природой родного края, формирование экологической культуры.</w:t>
      </w:r>
    </w:p>
    <w:p w:rsidR="00873F83" w:rsidRPr="001349F0" w:rsidRDefault="00873F83" w:rsidP="00FF64CE">
      <w:pPr>
        <w:spacing w:before="90" w:after="90" w:line="240" w:lineRule="auto"/>
        <w:ind w:left="900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4.      Ознакомление детей с особенностями жизни и быта народов, населяющих Республику Крым, праздниками, событиями общественной жизни республики, символиками РК и РФ, памятниками архитектуры, декоративно-прикладным искусством.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Реализация регионального компонента программы  может осуществляться во всех видах детской деятельности  и совместной деятельности со взрослыми.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ind w:left="1068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2. Цель   образовательной программы</w:t>
      </w:r>
    </w:p>
    <w:p w:rsidR="00873F83" w:rsidRPr="001349F0" w:rsidRDefault="00873F83" w:rsidP="00FF64CE">
      <w:pPr>
        <w:spacing w:before="90" w:after="90" w:line="240" w:lineRule="auto"/>
        <w:ind w:left="567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Цель:</w:t>
      </w:r>
      <w:r w:rsidRPr="001349F0">
        <w:rPr>
          <w:rFonts w:ascii="Arial" w:eastAsia="Times New Roman" w:hAnsi="Arial" w:cs="Arial"/>
          <w:sz w:val="23"/>
          <w:szCs w:val="23"/>
          <w:lang w:eastAsia="ru-RU"/>
        </w:rPr>
        <w:br/>
        <w:t>Формирование у во</w:t>
      </w:r>
      <w:r w:rsidR="00305269" w:rsidRPr="001349F0">
        <w:rPr>
          <w:rFonts w:ascii="Arial" w:eastAsia="Times New Roman" w:hAnsi="Arial" w:cs="Arial"/>
          <w:sz w:val="23"/>
          <w:szCs w:val="23"/>
          <w:lang w:eastAsia="ru-RU"/>
        </w:rPr>
        <w:t>спитанников МБДОУ «Детский сад «Солнышко» городского округа Судак</w:t>
      </w:r>
      <w:r w:rsidRPr="001349F0">
        <w:rPr>
          <w:rFonts w:ascii="Arial" w:eastAsia="Times New Roman" w:hAnsi="Arial" w:cs="Arial"/>
          <w:sz w:val="23"/>
          <w:szCs w:val="23"/>
          <w:lang w:eastAsia="ru-RU"/>
        </w:rPr>
        <w:t xml:space="preserve"> целостных представлений об окружающей природе, социальной среде Крыма, месте человека в ней, чувства собственного достоинства, гармоническое проявление патриотических чувств и культуры общения.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     3.  Содержание направлений с учетом национально-регионального компонента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Физическое развитие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Развивать эмоциональную свободу, физическую  выносливость, смекалку, ловкость через традиционные игры и забавы народов Крыма.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Организация двигательной активности детей при помощи подвижных народных (татарских, русских, украинских, еврейских, греческих, немецких, армянских, азербайджанских, караимских и т.д.), спортивных игр, физических упражнений, соответствующих их возрастным особенностям;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Совершенствование физического развития детей через национальные праздники, народные игры.</w:t>
      </w:r>
    </w:p>
    <w:p w:rsidR="00FF64CE" w:rsidRPr="001349F0" w:rsidRDefault="00FF64CE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tbl>
      <w:tblPr>
        <w:tblW w:w="12900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0"/>
      </w:tblGrid>
      <w:tr w:rsidR="00873F83" w:rsidRPr="001349F0" w:rsidTr="00FF64CE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1349F0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1349F0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lastRenderedPageBreak/>
              <w:t>Социально-коммуникативное развитие</w:t>
            </w:r>
            <w:r w:rsidRPr="001349F0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</w:t>
            </w:r>
          </w:p>
        </w:tc>
      </w:tr>
    </w:tbl>
    <w:p w:rsidR="00873F83" w:rsidRPr="001349F0" w:rsidRDefault="00873F83" w:rsidP="00FF64C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Использовать  знания о родном крае в игровой  деятельности. Вызывать интерес и уважительное отношение к культуре и традициям  Крыма, стремление сохранять национальные ценности.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развитие игровой деятельности, в которой отражается окружающая действительность РК, мир взрослых людей, формирование представлений о труде, профессиях взрослых работающих в Крыму, общественной жизни Крымского региона.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обеспечение безопасности детей дошкольного возраста на улицах и дорогах родного города.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Познавательное развитие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Приобщать  детей к истории Крыма. Формировать представления о традиционной культуре родного края через ознакомление с природой, объектами социальной жизни и т.п.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Воспитание познавательного интереса и чувств восхищения результатами культурного творчества представителей разных народов, проживающих в Республике Крым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Формирование целостной  картины мира, расширение кругозора детей, культуры познания и интеллектуальной активности  широко использовать возможности народной и музейной педагогики.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Речевое развитие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 обучение детей обиходным словам (приветствие, благодарность, названия предметов быта) на различных языках народов Крыма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ознакомление детей с произведениями устного народного творчества крымчан : сказками, преданиями, легендами, пословицами, поговорками, загадками.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Художественно-эстетическое развитие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Формировать практические умения по приобщению детей  дошкольного возраста к различным народным декоративно-прикладным видам деятельности.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Художественно-эстетическое развитие дошкольников путём создания условий для проявления детьми своих способностей в музыке, живописи, танцах, театре и литературе;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развитие продуктивной деятельности через приобщение детей к изобразительному, декоративно-прикладному искусству народов, проживающих в Крыму, в родном городе.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- воспитание нравственно-патриотических чувств посредством знакомства детей с произведениями крымских писателей и поэтов.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Приобщать  детей  дошкольного возраста к музыкальному творчеству родного края; воспитывать  любовь в родной земле через слушание музыки, разучивание песен родного края.</w:t>
      </w:r>
    </w:p>
    <w:p w:rsidR="00873F83" w:rsidRPr="001349F0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Default="00873F83" w:rsidP="001349F0">
      <w:pPr>
        <w:spacing w:before="90" w:after="9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1349F0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 xml:space="preserve">4. Планирование  вариативной части образовательной деятельности </w:t>
      </w:r>
    </w:p>
    <w:p w:rsidR="0072008B" w:rsidRPr="001349F0" w:rsidRDefault="0072008B" w:rsidP="001349F0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</w:p>
    <w:tbl>
      <w:tblPr>
        <w:tblStyle w:val="a7"/>
        <w:tblW w:w="9782" w:type="dxa"/>
        <w:tblLook w:val="04A0" w:firstRow="1" w:lastRow="0" w:firstColumn="1" w:lastColumn="0" w:noHBand="0" w:noVBand="1"/>
      </w:tblPr>
      <w:tblGrid>
        <w:gridCol w:w="4112"/>
        <w:gridCol w:w="5670"/>
      </w:tblGrid>
      <w:tr w:rsidR="004E6D1C" w:rsidRPr="00873F83" w:rsidTr="003C5121">
        <w:tc>
          <w:tcPr>
            <w:tcW w:w="4112" w:type="dxa"/>
            <w:hideMark/>
          </w:tcPr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t>Базовый</w:t>
            </w:r>
          </w:p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t>вид деятельности</w:t>
            </w:r>
          </w:p>
        </w:tc>
        <w:tc>
          <w:tcPr>
            <w:tcW w:w="5670" w:type="dxa"/>
            <w:hideMark/>
          </w:tcPr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t>Старшая</w:t>
            </w:r>
          </w:p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t>группа</w:t>
            </w:r>
          </w:p>
        </w:tc>
      </w:tr>
      <w:tr w:rsidR="004E6D1C" w:rsidRPr="00873F83" w:rsidTr="003C5121">
        <w:tc>
          <w:tcPr>
            <w:tcW w:w="4112" w:type="dxa"/>
            <w:hideMark/>
          </w:tcPr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Познавательный час «Основы толерантности и краеведение»</w:t>
            </w:r>
          </w:p>
        </w:tc>
        <w:tc>
          <w:tcPr>
            <w:tcW w:w="5670" w:type="dxa"/>
            <w:hideMark/>
          </w:tcPr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 раз</w:t>
            </w:r>
          </w:p>
          <w:p w:rsidR="004E6D1C" w:rsidRPr="003C5121" w:rsidRDefault="004E6D1C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в 2 недели</w:t>
            </w:r>
          </w:p>
        </w:tc>
      </w:tr>
    </w:tbl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73F83" w:rsidRPr="0072008B" w:rsidRDefault="00873F83" w:rsidP="0072008B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72008B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5.Содержание </w:t>
      </w:r>
      <w:r w:rsidR="000E775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по образовательным областям</w:t>
      </w:r>
    </w:p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73F83" w:rsidRPr="00873F83" w:rsidRDefault="00873F83" w:rsidP="001349F0">
      <w:pPr>
        <w:spacing w:before="90" w:after="90" w:line="240" w:lineRule="auto"/>
        <w:ind w:right="141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7087"/>
      </w:tblGrid>
      <w:tr w:rsidR="003C5121" w:rsidRPr="003C5121" w:rsidTr="003C5121">
        <w:tc>
          <w:tcPr>
            <w:tcW w:w="9747" w:type="dxa"/>
            <w:gridSpan w:val="3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ru-RU"/>
              </w:rPr>
              <w:t>Старшая группа</w:t>
            </w:r>
          </w:p>
        </w:tc>
      </w:tr>
      <w:tr w:rsidR="003C5121" w:rsidRPr="003C5121" w:rsidTr="003C5121">
        <w:tc>
          <w:tcPr>
            <w:tcW w:w="534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126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Познавательное развитие</w:t>
            </w:r>
          </w:p>
        </w:tc>
        <w:tc>
          <w:tcPr>
            <w:tcW w:w="7087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Крым это полуостров, соединенный с материком узким перешейком. Полуостров омывается двумя морями: Черным и Азовским. В северной и центральной части он равнинный, а ближе к югу появляются невысокие горы (предгорье), которые постепенно переходят в высокие горы. За горами вдоль моря тянется узкая полоска земли - Южный берег Крыма.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На географической карте эти природные зоны могут быть представлены в цвете: степная - желтая, предгорная - зеленая, горная - коричневая.  В тех местах, где горы пересекаются реками, образуются ущелья, наиболее известное - Большой Каньон Крыма. Некоторые крымские горы имеют плоские вершины, которые называются «яйла». Крым омывается Черным и Азовским морями. Они соединены Керченским проливом. Черное море очень глубокое, вода в нем соленая, богатая полезными веществами. Азовское море гораздо меньше и мельче Черного, вода в нем теплее и менее соленая. В Крыму много родников, в основном они расположены в горной природной зоне. В Крыму есть источники минеральной воды, особенно в районах Евпатории, Сак, Феодосии. Самые известные источники - Савлык-Су («Здоровая вода», г.Алушта), Аджи-Су  («Черные воды», в Бахчисарайском р-не). Самые полноводные реки: Салгир, Альма, Кача, Бельбек. Все они начинаются в горах. Салгир впадает в Сиваш, остальные реки - в Черное море. Несмотря на большое количество рек, Крым беден пресной водой – ведь летом многие водотоки пересыхают, особенно в равнинной части. В Крыму есть водопады, из которых самыми известными является Учан-Су (самый высокий, в г.Ялте) и Джур-Джур (самый полноводный, у с.ГенеральскоеАлуштинского района).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Растительный и животный мир Крыма разнообразен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Травянистые растения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ковыль, типчак, горицвет, пырей, луговой мятлик, клевер,  полынь, кермек, синеголовник, солеросы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Деревья лесной и парковой зоны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дуб пушистый, липа, клен, граб, осина, ясень, сосна крымская, сосна обыкновенная, бук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Кустарники: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 боярышник, шиповник, кизил, барбарис, терн, 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скумпия, лещина, сирень, спирея, форзиция, калина и др. 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Лианы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ломонос, вечнозеленый плющ, ежевика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Травянистые растения лесной и парковой зоны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первоцветы (подснежник, примула, цикламен), ландыши, крокусы, пион розовый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Грибы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Маслята, сыроежки, лисички, рыжики, грузди, белые грибы, шампиньоны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Лекарственные травы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Горицвет, тысячелистник, зверобой продырявленный, чабрец, полынь, мать-и-мачеха, подорожник, ромашка аптечная, одуванчик, лопух, крапива, спорыш, душица, мята, пустырник, череда, мелисса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Млекопитающие: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еж, белка, барсук, дикий кабан, косуля, крымский благородный олень, лисица, заяц-русак, хомяк, летучая мышь, каменная куница, ласка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Птицы: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дрофа, куропатка, журавль, фазан, воробей, ворона, сорока, грач, синица, скворец, зяблик, сойка, кукушка, жаворонок, дятел, гриф, утка, лебедь, чайка, цапля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Пресмыкающиеся и земноводные: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змея, лягушка, ящерица, черепаха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Насекомые: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божья коровка, майский жук, жук-олень, жук-богомол, крымская жужелица, цикада, тля, муравей, пчела, оса, шмель, стрекоза, бабочка, комар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Фауна морей и рек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Обитатели морей: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дельфин-белобочка, дельфин афалина, тюлень-монах, краб, морская звезда, медуза, барабуля, ставрида, кефаль, катран, камбала, килька, хамса, бычок-головач, осетр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Обитатели рек: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ручьевая форель, пескарь, крымский усач (марена), трехиглая колюшка, бычок-песчаник, карп, тарань, судак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Охрана природы Крыма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Для охраны растительного и животного мира Крыма создано шесть заповедников. Самый большой – Крымский государственный заповедник (район Чатыр-Дага) сохраняет в неприкосновенном виде природу горного Крыма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художественно-познавательных произведений о Крыме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Орлов В.Н. – «Сказка о Крымской зиме», «Я рисую море»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произведений для чтения и рассказывания детям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Орлов В.Н. – «Наша речка», «Заячий сон», «Лесной орех», 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«Небо и лужа»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Латанский В.Г «Осенние задания», «Листья», «Четыре коня», «Желтые мышки», «Почему медведь зимой спит», «Представления в кастрюле», «Корабли»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</w:tc>
      </w:tr>
      <w:tr w:rsidR="003C5121" w:rsidRPr="003C5121" w:rsidTr="003C5121">
        <w:tc>
          <w:tcPr>
            <w:tcW w:w="534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2</w:t>
            </w:r>
          </w:p>
        </w:tc>
        <w:tc>
          <w:tcPr>
            <w:tcW w:w="2126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Социально-коммуникативное развитие</w:t>
            </w:r>
          </w:p>
        </w:tc>
        <w:tc>
          <w:tcPr>
            <w:tcW w:w="7087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Подраздел «История людей и памятников»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Знакомя детей с историей Крыма, необходимо дать представление о том, что  наш полуостров всегда был многонационален, здесь издавна звучали разные языки,  памятники архитектуры и искусства создавались носителями различных культур и религий. Это многообразие нашло отражение в топонимике Крыма: в названиях улиц, кварталов, городов, рек, гор, др. географических объектов. Учитывая то, что топонимика Крыма претерпевала многочисленные изменения, рекомендуется знакомить детей со старыми и новыми географическими названиями.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памятников, событий, предприятий,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которые сделали Крым известным во всем мире</w:t>
            </w:r>
          </w:p>
          <w:p w:rsidR="00873F83" w:rsidRPr="003C5121" w:rsidRDefault="00873F83" w:rsidP="00FF64CE">
            <w:pPr>
              <w:spacing w:before="90" w:after="90"/>
              <w:ind w:left="78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·        Бахчисарайский дворец – резиденция крымских ханов.</w:t>
            </w:r>
          </w:p>
          <w:p w:rsidR="00873F83" w:rsidRPr="003C5121" w:rsidRDefault="00873F83" w:rsidP="00FF64CE">
            <w:pPr>
              <w:spacing w:before="90" w:after="90"/>
              <w:ind w:left="78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·        Винодельческие заводы – «Массандра», «Новый свет» (Ялта, Судак).</w:t>
            </w:r>
          </w:p>
          <w:p w:rsidR="00873F83" w:rsidRPr="003C5121" w:rsidRDefault="00873F83" w:rsidP="00FF64CE">
            <w:pPr>
              <w:spacing w:before="90" w:after="90"/>
              <w:ind w:left="78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·        Крымская астрофизическая обсерватория (с.Научное).</w:t>
            </w:r>
          </w:p>
          <w:p w:rsidR="00873F83" w:rsidRPr="003C5121" w:rsidRDefault="00873F83" w:rsidP="00FF64CE">
            <w:pPr>
              <w:spacing w:before="90" w:after="90"/>
              <w:ind w:left="78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·        Ливадийский дворец – Ялтинская конференция.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Люди, которые прославили Крым  (примерный перечень имен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Художники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И.Айвазовский, А.Куинджи, М.Латри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Мастера слова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М.Волошин, А.Грин, Л.Украинка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Традиционная и современная культура людей, живущих в Крыму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История происхождения имен и фамилий у людей разных национальностей. Значение имен. Одинаковые по значению имена детей разных национальностей.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Дом: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Как построен наш дом и дом наших соседей. Как называются комнаты в доме и почему. Что общего во внешнем и внутреннем убранстве наших квартир/домов и чем они отличаются.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Предметы народной одежды (в т.ч. головной убор, обувь, украшения) и их традиционные элементы у нас и у наших соседей. Прически.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Труд людей. Профессии: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Заводы, фабрики, предприятия, санатории, агрофирмы и т.д., где люди разных национальностей производят/выращивают… Профессии людей. Чем раньше занимались жители нашего 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населенного пункта.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Праздники народов Крыма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Праздники нашей семьи и наших соседей: родины, крестины/обрезание/сюннет, именины, день ангела, день рождения, свадьба.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Все люди Крыма чтят вечные всеобщие природные святыни - воду, землю, огонь, Солнце, хлеб, от них во многом зависела и зависит их жизнь. Это отношение человека к природе находит свое отражение в календарных праздниках.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Примерные лексические темы</w:t>
            </w:r>
          </w:p>
          <w:p w:rsidR="00873F83" w:rsidRPr="003C5121" w:rsidRDefault="00873F83" w:rsidP="00FF64CE">
            <w:pPr>
              <w:numPr>
                <w:ilvl w:val="0"/>
                <w:numId w:val="10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Животные и растения нашего края.</w:t>
            </w:r>
          </w:p>
          <w:p w:rsidR="00873F83" w:rsidRPr="003C5121" w:rsidRDefault="00873F83" w:rsidP="00FF64CE">
            <w:pPr>
              <w:numPr>
                <w:ilvl w:val="0"/>
                <w:numId w:val="10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Праздники. Крым – наш общий дом.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Примерная тематика словарной работы</w:t>
            </w:r>
          </w:p>
          <w:p w:rsidR="00873F83" w:rsidRPr="003C5121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Родной город (село, поселок).</w:t>
            </w:r>
          </w:p>
          <w:p w:rsidR="00873F83" w:rsidRPr="003C5121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Труд. Профессии взрослых.</w:t>
            </w:r>
          </w:p>
          <w:p w:rsidR="00873F83" w:rsidRPr="003C5121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Вкусы у всех разные (наша еда): что общего в наших вкусах? Наша одежда и обувь.</w:t>
            </w:r>
          </w:p>
          <w:p w:rsidR="00873F83" w:rsidRPr="003C5121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Наш Крым.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Примерная тематика занятий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Для чего люди общаются?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Общение бывает разным.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В стране вежливости!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Благодарность: каким тоном?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Можно ли общаться без слов?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Не забудь извиниться.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Правила общения.</w:t>
            </w:r>
          </w:p>
          <w:p w:rsidR="00873F83" w:rsidRPr="003C5121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День рождения.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прозаических произведений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(легенды, сказания, сказки, притчи, мифы, былины)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Еврейские: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Как царю Соломону божья коровка помогла (сказка)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Крымскотатарские: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Как пчелы Кырк-ор спасли (легенда). Фонтан Арзы (легенда). Жадная собака (сказкаЩуплый – хваста (сказка)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Крымские легенды: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Медведь-гора. Как появилась Ялта. Источник под Ай-Петри.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Армянские: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 ). Мальчик и вода (песенка)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Немецкие: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Раковина изобилия (легенда). Черепашка и богатство (легенда)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Примерная тематика сюжетно-ролевых игр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Больница. Поликлиника.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Парикмахерская. Салон красоты. Дом моделей.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Водители.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Моряки.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Детский сад.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Театр.</w:t>
            </w:r>
          </w:p>
          <w:p w:rsidR="00873F83" w:rsidRPr="003C5121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Гараж.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</w:tc>
      </w:tr>
      <w:tr w:rsidR="003C5121" w:rsidRPr="003C5121" w:rsidTr="003C5121">
        <w:tc>
          <w:tcPr>
            <w:tcW w:w="534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Речевое развитие</w:t>
            </w:r>
          </w:p>
        </w:tc>
        <w:tc>
          <w:tcPr>
            <w:tcW w:w="7087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Подраздел «Речевое общение на родном языке и «языке соседа»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Знакомить детей с «языком соседа» , исходя из национального состава конкретной группы дошкольников, при этом  поощрять детей, использующих формулы речевого этикета на родном языке, расширять разговорную практику на национальных языках.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Произведения крымских писателей и поэтов помогут воспитателю в приобщении детей к богатому национальному наследию Крыма и развить речь ребёнка.</w:t>
            </w:r>
          </w:p>
          <w:p w:rsidR="00873F83" w:rsidRPr="003C5121" w:rsidRDefault="00873F83" w:rsidP="00FF64CE">
            <w:pPr>
              <w:spacing w:before="90" w:after="90"/>
              <w:ind w:left="126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 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народнопоэтические произведения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(потешки, считалки, заклички, присказки, загадки, скороговорки, пословицы, поговорки);</w:t>
            </w:r>
          </w:p>
          <w:p w:rsidR="00873F83" w:rsidRPr="003C5121" w:rsidRDefault="00873F83" w:rsidP="00FF64CE">
            <w:pPr>
              <w:spacing w:before="90" w:after="90"/>
              <w:ind w:left="126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 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прозаические произведения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(сказки, сказания, легенды, притчи, былины, мифы);</w:t>
            </w:r>
          </w:p>
          <w:p w:rsidR="00873F83" w:rsidRPr="003C5121" w:rsidRDefault="00873F83" w:rsidP="00FF64CE">
            <w:pPr>
              <w:spacing w:before="90" w:after="90"/>
              <w:ind w:left="126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 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игровой фольклор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(народные хороводные, подвижные игры, игры-драматизации с текстом и диалогами).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Произведения крымских писателей и поэтов.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считалок, жеребьевок: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Греческие: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“Пшеница, овес»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Немецкие: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«Конь вороной остался под горой…», «Кто засмеется…»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Украинские: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«Бродить кіт по траві...», «Тікавзаєць через ліс»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</w:tc>
      </w:tr>
      <w:tr w:rsidR="003C5121" w:rsidRPr="003C5121" w:rsidTr="003C5121">
        <w:tc>
          <w:tcPr>
            <w:tcW w:w="534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126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Художественно-эстетическое развитие</w:t>
            </w:r>
          </w:p>
        </w:tc>
        <w:tc>
          <w:tcPr>
            <w:tcW w:w="7087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Работа по ознакомлению детей с народными промыслами и декоративно-прикладным искусством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может быть организована как кружковая работа, которая обогатит представления детей о разнообразии промыслов в Крыму, позволит привить детям некоторые навыки и умения. Работы, выполненные детьми, можно использовать для украшения группы, украшения игровых центров, как подари или атрибуты для игр.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Вышивка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Образцы народной вышивки. Особенности орнаментов, узоров, цветовой гаммы в работах крымских мастеров.  Практическое использование вышитых изделий для украшения одежды, жилища, предметов быта.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lastRenderedPageBreak/>
              <w:t>Гончарное производство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Знакомство с мастерами, живущими рядом в городе или поселке. Особенности росписи глиняных изделий у народных мастеров, живущих в Крыму.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Практическая деятельность детей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: лепка, рисование, аппликация.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Подраздел «Музыка народов Крыма»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Знакомство детей с характерными особенностями традиций и обычаев людей, проживающих в Крыму, знакомить детей целесообразно на праздничных утренниках и развлечениях. Детям необходимо дать общие понятия о праздниках, например, как и когда к людям пришли праздники, с чем они были связаны, праздники бывают разные.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В детском саду рекомендуется проводить праздничные утренники по сезонам года: осенний, зимний, весенний и летний. В содержание сценариев можно вводить фольклорный материал на родном языке и «языке соседа».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произведений классической и современной литературы о Крыме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Алигер М.И. – «Утренняя песня»; Бунин И.А. – «… Светает… Над морем, под пологом туч…», «Учан-Су»;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произведений для слушания и пения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«Детская полька», муз. М. Глинки; «Плач куклы», муз. Т. Попатенко; «Клоуны», муз. Д. Кабалевского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Украинские: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,нар.песня, обр. М. Вериковского; «Два петуха»,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 Русские: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нар.песня; «Заинька, попляши», нар. песня и др.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 Немецкие: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Времена года», нар.песня, обр. Т. Потапенко, сл. А. Кузнецовой</w:t>
            </w: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 Армянские: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«Моя мама», нар.песня; «Динг-донг»,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Крымскотатарские: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«Домашние животные», нар.песня; «Моя уточка», «Я люблю петь», муз. и сл. С.Усеинова;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произведений для музыкально-ритмических движений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(упражнения, народные танцы, хороводы)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Белорусские: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«Лявониха»,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Греческие: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«Сиртаки», муз. М. Теодаракиса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Немецкие: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«Снежный вальс», муз нар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Русские: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«Кадриль»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Цыганские: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«Цыганская венгерка»,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  музыкальных игр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Армянские: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 «Зайчик»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Белорусские: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«Лавата»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Болгарские: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«Лисичка и сторожа»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lastRenderedPageBreak/>
              <w:t>Греческие: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«Колечко»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Крымскотатарские: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«Между нами речка», «Продаем горшки»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Немецкие: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 «К нам иди», муз. и сл. Э.Нотдорф, «Времена года», нар.песня, обр. Т. Попатенко, сл. А. Кузнецовой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</w:tc>
      </w:tr>
      <w:tr w:rsidR="003C5121" w:rsidRPr="003C5121" w:rsidTr="003C5121">
        <w:tc>
          <w:tcPr>
            <w:tcW w:w="534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5</w:t>
            </w:r>
          </w:p>
        </w:tc>
        <w:tc>
          <w:tcPr>
            <w:tcW w:w="2126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Физическое развитие</w:t>
            </w:r>
          </w:p>
        </w:tc>
        <w:tc>
          <w:tcPr>
            <w:tcW w:w="7087" w:type="dxa"/>
            <w:hideMark/>
          </w:tcPr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Примерный перечень подвижных игр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Азербайджанские: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«Белый мяч и черный мяч», «Отдай платочек», «Чья шеренга победит?»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Армянские: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«Семь камней», «Три камня»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Белорусские: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«Прела-горела», «Иванка»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Болгарские: 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«Ой, Ладо, Ладо» и др.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i/>
                <w:iCs/>
                <w:sz w:val="23"/>
                <w:szCs w:val="23"/>
                <w:lang w:eastAsia="ru-RU"/>
              </w:rPr>
              <w:t>Греческие:</w:t>
            </w: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«Слепая муха», «Орехи-каридья»</w:t>
            </w:r>
          </w:p>
          <w:p w:rsidR="00873F83" w:rsidRPr="003C5121" w:rsidRDefault="00873F83" w:rsidP="00FF64CE">
            <w:pPr>
              <w:spacing w:before="90" w:after="90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3C512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</w:tc>
      </w:tr>
    </w:tbl>
    <w:p w:rsidR="00873F83" w:rsidRPr="003C5121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C5121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3C5121" w:rsidRPr="0072008B" w:rsidRDefault="00873F83" w:rsidP="003C5121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2008B">
        <w:rPr>
          <w:rFonts w:ascii="Arial" w:eastAsia="Times New Roman" w:hAnsi="Arial" w:cs="Arial"/>
          <w:bCs/>
          <w:sz w:val="23"/>
          <w:szCs w:val="23"/>
          <w:lang w:eastAsia="ru-RU"/>
        </w:rPr>
        <w:t xml:space="preserve">   </w:t>
      </w:r>
      <w:r w:rsidRPr="0072008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6. </w:t>
      </w:r>
      <w:r w:rsidR="003C5121" w:rsidRPr="0072008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Перспективный план непосредственно образовательной деятельности </w:t>
      </w:r>
    </w:p>
    <w:p w:rsidR="003C5121" w:rsidRPr="003C5121" w:rsidRDefault="003C5121" w:rsidP="003C512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text" w:horzAnchor="margin" w:tblpX="108" w:tblpY="169"/>
        <w:tblW w:w="4948" w:type="pct"/>
        <w:tblLook w:val="04A0" w:firstRow="1" w:lastRow="0" w:firstColumn="1" w:lastColumn="0" w:noHBand="0" w:noVBand="1"/>
      </w:tblPr>
      <w:tblGrid>
        <w:gridCol w:w="892"/>
        <w:gridCol w:w="1837"/>
        <w:gridCol w:w="5303"/>
        <w:gridCol w:w="1720"/>
      </w:tblGrid>
      <w:tr w:rsidR="003C5121" w:rsidRPr="003C5121" w:rsidTr="00C76095">
        <w:trPr>
          <w:trHeight w:val="473"/>
        </w:trPr>
        <w:tc>
          <w:tcPr>
            <w:tcW w:w="457" w:type="pct"/>
            <w:tcBorders>
              <w:bottom w:val="single" w:sz="4" w:space="0" w:color="auto"/>
            </w:tcBorders>
          </w:tcPr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№</w:t>
            </w: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Тема</w:t>
            </w:r>
          </w:p>
        </w:tc>
        <w:tc>
          <w:tcPr>
            <w:tcW w:w="2719" w:type="pct"/>
            <w:tcBorders>
              <w:bottom w:val="single" w:sz="4" w:space="0" w:color="auto"/>
            </w:tcBorders>
          </w:tcPr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Программное содержание</w:t>
            </w:r>
          </w:p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Примечания</w:t>
            </w:r>
            <w:r w:rsidRPr="003C5121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</w:tc>
      </w:tr>
      <w:tr w:rsidR="003C5121" w:rsidRPr="003C5121" w:rsidTr="00784D07">
        <w:trPr>
          <w:trHeight w:val="236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3C5121" w:rsidRPr="003C5121" w:rsidRDefault="003C5121" w:rsidP="003C5121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Октябрь</w:t>
            </w:r>
          </w:p>
        </w:tc>
      </w:tr>
      <w:tr w:rsidR="00C76095" w:rsidRPr="003C5121" w:rsidTr="00C76095">
        <w:tc>
          <w:tcPr>
            <w:tcW w:w="457" w:type="pct"/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Крым на карте России. Символика Крыма.</w:t>
            </w:r>
          </w:p>
        </w:tc>
        <w:tc>
          <w:tcPr>
            <w:tcW w:w="2719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Рассматривание большой карты Крыма для детей. Обратить внимание  на очертание крымского полуострова. Знакомить детей с достопримечательностями посёлка. выявить запас знаний о природе родного края.</w:t>
            </w:r>
            <w:r w:rsidRPr="00C76095">
              <w:rPr>
                <w:rFonts w:ascii="Arial" w:eastAsia="Times New Roman" w:hAnsi="Arial" w:cs="Arial"/>
                <w:bCs/>
                <w:lang w:eastAsia="ru-RU"/>
              </w:rPr>
              <w:t xml:space="preserve"> продолжать формировать представление о многообразии народностей, живущих в Крыму, об их традициях, формировать навыки толерантного поведения, убежденность в том, что Крым наш общий дом, всем надо жить в мире друг с другом, воспитывать уважение к родителям, к чувствам других детей, позитивное отношение к себе и своим друзьям.</w:t>
            </w:r>
          </w:p>
        </w:tc>
        <w:tc>
          <w:tcPr>
            <w:tcW w:w="88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Ознакомление с окружающим миром</w:t>
            </w:r>
          </w:p>
        </w:tc>
      </w:tr>
      <w:tr w:rsidR="00C76095" w:rsidRPr="003C5121" w:rsidTr="00C76095">
        <w:trPr>
          <w:trHeight w:val="872"/>
        </w:trPr>
        <w:tc>
          <w:tcPr>
            <w:tcW w:w="457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«Природа родного края».</w:t>
            </w:r>
          </w:p>
        </w:tc>
        <w:tc>
          <w:tcPr>
            <w:tcW w:w="2719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Программное содержание: формировать позитивное эмоционально-целостное отношение к природному окружению посредством ознакомления детей с разнообразием  природы Крыма, формировать элементы экологического миропонимания, закрепить понятия(Крымские горы, Черное и Азовское моря, степь), развивать познавательную активность, воспитывать чувство любви к родному краю.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C76095" w:rsidRPr="003C5121" w:rsidTr="00784D07">
        <w:trPr>
          <w:trHeight w:val="172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Ноябрь</w:t>
            </w:r>
          </w:p>
        </w:tc>
      </w:tr>
      <w:tr w:rsidR="00C76095" w:rsidRPr="003C5121" w:rsidTr="00824CB6">
        <w:tc>
          <w:tcPr>
            <w:tcW w:w="457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  <w:tcBorders>
              <w:bottom w:val="single" w:sz="4" w:space="0" w:color="auto"/>
              <w:right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Игра-путешествие   «Чёрное   море  и  его</w:t>
            </w:r>
          </w:p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обитатели»</w:t>
            </w:r>
          </w:p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2719" w:type="pct"/>
            <w:tcBorders>
              <w:left w:val="single" w:sz="4" w:space="0" w:color="auto"/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Расширять представления детей о Черном море и его обитателях. формировать представление детей о море, как сообществе живых организмов; познакомить детей с некоторыми обитателями морских глубин </w:t>
            </w:r>
            <w:r w:rsidRPr="003C5121">
              <w:rPr>
                <w:rFonts w:ascii="Arial" w:eastAsia="Times New Roman" w:hAnsi="Arial" w:cs="Arial"/>
                <w:bCs/>
                <w:iCs/>
                <w:lang w:eastAsia="ru-RU"/>
              </w:rPr>
              <w:t>(дельфины и морской конек)</w:t>
            </w:r>
            <w:r w:rsidRPr="003C5121">
              <w:rPr>
                <w:rFonts w:ascii="Arial" w:eastAsia="Times New Roman" w:hAnsi="Arial" w:cs="Arial"/>
                <w:bCs/>
                <w:lang w:eastAsia="ru-RU"/>
              </w:rPr>
              <w:t xml:space="preserve">; развивать умение детей давать </w:t>
            </w:r>
            <w:r w:rsidRPr="003C5121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развернутые объяснения, делать выводы; способствовать развитию познавательного интереса к природе; развивать воображение; расширять кругозор детей. воспитывать активность, инициативность, выслушивать ответы товарищей; воспитывать любовь к родному краю.</w:t>
            </w:r>
          </w:p>
        </w:tc>
        <w:tc>
          <w:tcPr>
            <w:tcW w:w="882" w:type="pct"/>
            <w:tcBorders>
              <w:top w:val="single" w:sz="4" w:space="0" w:color="auto"/>
            </w:tcBorders>
          </w:tcPr>
          <w:p w:rsidR="00C76095" w:rsidRPr="00C76095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C76095" w:rsidRPr="003C5121" w:rsidTr="00C76095">
        <w:trPr>
          <w:trHeight w:val="839"/>
        </w:trPr>
        <w:tc>
          <w:tcPr>
            <w:tcW w:w="457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«Крылатый Крым»</w:t>
            </w:r>
          </w:p>
        </w:tc>
        <w:tc>
          <w:tcPr>
            <w:tcW w:w="2719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Знакомить с разными птицами Крыма, которых дети могут наблюдать; формировать представление о приспособленности птиц к условиям наземно-воздушной и морской среды обитания и сезонным изменениям этой среды; раскрыть связь строения органов и их функционирование (лёгкое тело покрытое перьями, крылья для полёта и др.). Учить анализировать, устанавливать простейшие причинно-следственные связи.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 природой</w:t>
            </w:r>
          </w:p>
        </w:tc>
      </w:tr>
      <w:tr w:rsidR="00C76095" w:rsidRPr="003C5121" w:rsidTr="00784D07">
        <w:trPr>
          <w:trHeight w:val="45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Декабрь</w:t>
            </w:r>
          </w:p>
        </w:tc>
      </w:tr>
      <w:tr w:rsidR="00C76095" w:rsidRPr="003C5121" w:rsidTr="00AB05A3">
        <w:trPr>
          <w:trHeight w:val="137"/>
        </w:trPr>
        <w:tc>
          <w:tcPr>
            <w:tcW w:w="457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Тема «Мы - Крымчане»</w:t>
            </w:r>
          </w:p>
        </w:tc>
        <w:tc>
          <w:tcPr>
            <w:tcW w:w="2719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обогащать знания о народных традициях, расширить знание о родном крае, формировать познавательную активность, воспитывать чувство любви к родному полуострову.</w:t>
            </w:r>
          </w:p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 окружающим миром</w:t>
            </w:r>
          </w:p>
        </w:tc>
      </w:tr>
      <w:tr w:rsidR="00C76095" w:rsidRPr="003C5121" w:rsidTr="00C76095">
        <w:trPr>
          <w:trHeight w:val="137"/>
        </w:trPr>
        <w:tc>
          <w:tcPr>
            <w:tcW w:w="457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«Животный мир Крыма»</w:t>
            </w:r>
          </w:p>
        </w:tc>
        <w:tc>
          <w:tcPr>
            <w:tcW w:w="2719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Продолжать обогащать знания детей о  диких животных Крымского полуострова, развивать связную речь.</w:t>
            </w:r>
          </w:p>
        </w:tc>
        <w:tc>
          <w:tcPr>
            <w:tcW w:w="882" w:type="pct"/>
            <w:tcBorders>
              <w:top w:val="single" w:sz="4" w:space="0" w:color="auto"/>
            </w:tcBorders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C76095" w:rsidRPr="003C5121" w:rsidTr="00784D0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Январь</w:t>
            </w:r>
          </w:p>
        </w:tc>
      </w:tr>
      <w:tr w:rsidR="00C76095" w:rsidRPr="003C5121" w:rsidTr="00C76095">
        <w:tc>
          <w:tcPr>
            <w:tcW w:w="457" w:type="pct"/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Горный Крым</w:t>
            </w:r>
          </w:p>
        </w:tc>
        <w:tc>
          <w:tcPr>
            <w:tcW w:w="2719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Сформировать представления о Крымских горах и пещерах; закрепить знания легенд Крыма; закрепить правила поведения в природе - лесу, пещере; развивать связную речь детей, учить правильно строить предложения, использовать в речи эпитеты; создать положительный эмоциональный настрой; воспитывать чувство любви и гордости к родному краю, желание ее охранять;</w:t>
            </w:r>
          </w:p>
        </w:tc>
        <w:tc>
          <w:tcPr>
            <w:tcW w:w="882" w:type="pct"/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C76095" w:rsidRPr="003C5121" w:rsidTr="00057864">
        <w:tc>
          <w:tcPr>
            <w:tcW w:w="457" w:type="pct"/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val="uk-UA"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val="uk-UA" w:eastAsia="ru-RU"/>
              </w:rPr>
              <w:t>«Зима в Крыму. Заучивание  стихотворения Л.Фисейской «Капризы зимы»</w:t>
            </w:r>
          </w:p>
        </w:tc>
        <w:tc>
          <w:tcPr>
            <w:tcW w:w="2719" w:type="pct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 познакомить детей с изменениями в живой и неживой природе зимой; привить чувство любви к окружающей нас природе; развивать у детей речь, логическое мышление, скорость.</w:t>
            </w:r>
          </w:p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Развитие речи</w:t>
            </w:r>
          </w:p>
        </w:tc>
      </w:tr>
      <w:tr w:rsidR="00C76095" w:rsidRPr="003C5121" w:rsidTr="00784D07">
        <w:trPr>
          <w:trHeight w:val="279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Февраль</w:t>
            </w:r>
          </w:p>
        </w:tc>
      </w:tr>
      <w:tr w:rsidR="00C76095" w:rsidRPr="003C5121" w:rsidTr="00C76095">
        <w:tc>
          <w:tcPr>
            <w:tcW w:w="457" w:type="pct"/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 xml:space="preserve">Легенды Крыма </w:t>
            </w:r>
          </w:p>
        </w:tc>
        <w:tc>
          <w:tcPr>
            <w:tcW w:w="2719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Расширять и углублять знания детей о крае, в котором мы живём; Развивать связную речь, учить строить сложные предложения. Развивать фантазию, воображение.</w:t>
            </w:r>
          </w:p>
        </w:tc>
        <w:tc>
          <w:tcPr>
            <w:tcW w:w="882" w:type="pct"/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2F36B2">
              <w:rPr>
                <w:rFonts w:ascii="Arial" w:eastAsia="Times New Roman" w:hAnsi="Arial" w:cs="Arial"/>
                <w:bCs/>
                <w:lang w:eastAsia="ru-RU"/>
              </w:rPr>
              <w:t>Ознакомление с окружающим миром</w:t>
            </w:r>
          </w:p>
        </w:tc>
      </w:tr>
      <w:tr w:rsidR="00C76095" w:rsidRPr="003C5121" w:rsidTr="00C76095">
        <w:trPr>
          <w:trHeight w:val="1483"/>
        </w:trPr>
        <w:tc>
          <w:tcPr>
            <w:tcW w:w="457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«Города Крыма»</w:t>
            </w:r>
          </w:p>
        </w:tc>
        <w:tc>
          <w:tcPr>
            <w:tcW w:w="2719" w:type="pct"/>
            <w:tcBorders>
              <w:bottom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систематизировать знания о столице Республики Крым, о городах Крыма, формировать умение угадывать города по достопримечательностям, развивать умение отвечать полными предложениями, развивать связную речь.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2F36B2">
              <w:rPr>
                <w:rFonts w:ascii="Arial" w:eastAsia="Times New Roman" w:hAnsi="Arial" w:cs="Arial"/>
                <w:bCs/>
                <w:lang w:eastAsia="ru-RU"/>
              </w:rPr>
              <w:t>Ознакомление с окружающим миром</w:t>
            </w:r>
          </w:p>
        </w:tc>
      </w:tr>
      <w:tr w:rsidR="00C76095" w:rsidRPr="003C5121" w:rsidTr="00784D0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Март</w:t>
            </w:r>
          </w:p>
        </w:tc>
      </w:tr>
      <w:tr w:rsidR="00C76095" w:rsidRPr="003C5121" w:rsidTr="00C76095">
        <w:tc>
          <w:tcPr>
            <w:tcW w:w="457" w:type="pct"/>
          </w:tcPr>
          <w:p w:rsidR="00C76095" w:rsidRPr="003C5121" w:rsidRDefault="00C76095" w:rsidP="00C76095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Игры народов Крыма</w:t>
            </w:r>
          </w:p>
        </w:tc>
        <w:tc>
          <w:tcPr>
            <w:tcW w:w="2719" w:type="pct"/>
          </w:tcPr>
          <w:p w:rsidR="00C76095" w:rsidRPr="003C5121" w:rsidRDefault="00C76095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Продолжать формировать представление об играх, их роли</w:t>
            </w:r>
          </w:p>
        </w:tc>
        <w:tc>
          <w:tcPr>
            <w:tcW w:w="882" w:type="pct"/>
          </w:tcPr>
          <w:p w:rsidR="00C76095" w:rsidRPr="003C5121" w:rsidRDefault="002F36B2" w:rsidP="00C76095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Спортивное развлечение</w:t>
            </w:r>
          </w:p>
        </w:tc>
      </w:tr>
      <w:tr w:rsidR="002F36B2" w:rsidRPr="003C5121" w:rsidTr="00C76095">
        <w:tc>
          <w:tcPr>
            <w:tcW w:w="457" w:type="pct"/>
          </w:tcPr>
          <w:p w:rsidR="002F36B2" w:rsidRPr="003C5121" w:rsidRDefault="002F36B2" w:rsidP="002F36B2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val="uk-UA"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val="uk-UA" w:eastAsia="ru-RU"/>
              </w:rPr>
              <w:t>«Что растёт в Крыму. Крымский лес.»</w:t>
            </w:r>
          </w:p>
        </w:tc>
        <w:tc>
          <w:tcPr>
            <w:tcW w:w="2719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Формирование желание беречь природу, лес Крыма. учить воспринимать природу как ценность, выделять позитивное и негативное влияние человеческой деятельности на её состояние, соблюдать правила целесообразного природопользования: дать понятие о том, что лес сообщество растений и животных, существующих во взаимосвязи; закреплять правила поведения в лесу, расширять знания о Красной книге Крыма; о богатстве Крыма</w:t>
            </w:r>
          </w:p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2F36B2" w:rsidRPr="003C5121" w:rsidTr="00784D07">
        <w:tc>
          <w:tcPr>
            <w:tcW w:w="5000" w:type="pct"/>
            <w:gridSpan w:val="4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Апрель</w:t>
            </w:r>
          </w:p>
        </w:tc>
      </w:tr>
      <w:tr w:rsidR="002F36B2" w:rsidRPr="003C5121" w:rsidTr="00C76095">
        <w:tc>
          <w:tcPr>
            <w:tcW w:w="457" w:type="pct"/>
          </w:tcPr>
          <w:p w:rsidR="002F36B2" w:rsidRPr="003C5121" w:rsidRDefault="002F36B2" w:rsidP="002F36B2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«Народы Крыма»</w:t>
            </w:r>
          </w:p>
        </w:tc>
        <w:tc>
          <w:tcPr>
            <w:tcW w:w="2719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знакомство детей с культурой, обычаями и традициями народов, живущих в Крыму. </w:t>
            </w:r>
          </w:p>
        </w:tc>
        <w:tc>
          <w:tcPr>
            <w:tcW w:w="88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Ознакомление с окружающим миром</w:t>
            </w:r>
          </w:p>
        </w:tc>
      </w:tr>
      <w:tr w:rsidR="002F36B2" w:rsidRPr="003C5121" w:rsidTr="00C76095">
        <w:trPr>
          <w:trHeight w:val="1947"/>
        </w:trPr>
        <w:tc>
          <w:tcPr>
            <w:tcW w:w="457" w:type="pct"/>
          </w:tcPr>
          <w:p w:rsidR="002F36B2" w:rsidRPr="003C5121" w:rsidRDefault="002F36B2" w:rsidP="002F36B2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val="uk-UA"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val="uk-UA" w:eastAsia="ru-RU"/>
              </w:rPr>
              <w:t>«Береги природу. Красная книга Крыма»</w:t>
            </w:r>
          </w:p>
        </w:tc>
        <w:tc>
          <w:tcPr>
            <w:tcW w:w="2719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Продолжать совершенствовать знания детей о разнообразии крымских первоцветов: подснежник, крокус, пролеска, фиалка, сон трава; о необходимости их охраны. Знакомить детей с Красной книгой Крыма. Развивать монологическую, связную, выразительную речь, память, интерес к познанию нового. Воспитывать бережное отношение и любовь к весенним растениям.</w:t>
            </w:r>
          </w:p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2F36B2" w:rsidRPr="003C5121" w:rsidTr="00784D07">
        <w:tc>
          <w:tcPr>
            <w:tcW w:w="5000" w:type="pct"/>
            <w:gridSpan w:val="4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Май</w:t>
            </w:r>
          </w:p>
        </w:tc>
      </w:tr>
      <w:tr w:rsidR="002F36B2" w:rsidRPr="003C5121" w:rsidTr="00C76095">
        <w:tc>
          <w:tcPr>
            <w:tcW w:w="457" w:type="pct"/>
          </w:tcPr>
          <w:p w:rsidR="002F36B2" w:rsidRPr="003C5121" w:rsidRDefault="002F36B2" w:rsidP="002F36B2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val="uk-UA"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val="uk-UA" w:eastAsia="ru-RU"/>
              </w:rPr>
              <w:t>Викторина «Мы любим и знаем наш Крым»</w:t>
            </w:r>
          </w:p>
        </w:tc>
        <w:tc>
          <w:tcPr>
            <w:tcW w:w="2719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Расширять, уточнять и пополнять знания детей о природе, о правилах поведения в природе. Продолжать активизировать познавательные способности детей. Воспитывать любовь и бережное отношение к природе. Глубже познавать её тайны.</w:t>
            </w:r>
          </w:p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  <w:tr w:rsidR="002F36B2" w:rsidRPr="003C5121" w:rsidTr="00C76095">
        <w:tc>
          <w:tcPr>
            <w:tcW w:w="457" w:type="pct"/>
          </w:tcPr>
          <w:p w:rsidR="002F36B2" w:rsidRPr="003C5121" w:rsidRDefault="002F36B2" w:rsidP="002F36B2">
            <w:pPr>
              <w:numPr>
                <w:ilvl w:val="0"/>
                <w:numId w:val="16"/>
              </w:num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4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bCs/>
                <w:lang w:eastAsia="ru-RU"/>
              </w:rPr>
            </w:pPr>
            <w:r w:rsidRPr="003C5121">
              <w:rPr>
                <w:rFonts w:ascii="Arial" w:eastAsia="Times New Roman" w:hAnsi="Arial" w:cs="Arial"/>
                <w:bCs/>
                <w:lang w:eastAsia="ru-RU"/>
              </w:rPr>
              <w:t>«Пещеры Крыма»</w:t>
            </w:r>
          </w:p>
        </w:tc>
        <w:tc>
          <w:tcPr>
            <w:tcW w:w="2719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lang w:eastAsia="ru-RU"/>
              </w:rPr>
            </w:pPr>
            <w:r w:rsidRPr="003C5121">
              <w:rPr>
                <w:rFonts w:ascii="Arial" w:eastAsia="Times New Roman" w:hAnsi="Arial" w:cs="Arial"/>
                <w:lang w:eastAsia="ru-RU"/>
              </w:rPr>
              <w:t>Продолжать  расширять, обогащать, углублять знания детей  о крае, в котором мы живем, о Крыме; формировать чувство патриотизма путем осмысления понятия «Родина»;  сформировать представления о Крымских горах и пещерах; закрепить правила поведения в природе - пещере;</w:t>
            </w:r>
          </w:p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lang w:eastAsia="ru-RU"/>
              </w:rPr>
            </w:pPr>
            <w:r w:rsidRPr="003C5121">
              <w:rPr>
                <w:rFonts w:ascii="Arial" w:eastAsia="Times New Roman" w:hAnsi="Arial" w:cs="Arial"/>
                <w:lang w:eastAsia="ru-RU"/>
              </w:rPr>
              <w:t xml:space="preserve"> воспитывать чувство любви и гордости к родному краю, желание ее охранять. </w:t>
            </w:r>
          </w:p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82" w:type="pct"/>
          </w:tcPr>
          <w:p w:rsidR="002F36B2" w:rsidRPr="003C5121" w:rsidRDefault="002F36B2" w:rsidP="002F36B2">
            <w:pPr>
              <w:autoSpaceDE w:val="0"/>
              <w:autoSpaceDN w:val="0"/>
              <w:rPr>
                <w:rFonts w:ascii="Arial" w:eastAsia="Times New Roman" w:hAnsi="Arial" w:cs="Arial"/>
                <w:lang w:eastAsia="ru-RU"/>
              </w:rPr>
            </w:pPr>
            <w:r w:rsidRPr="00C76095">
              <w:rPr>
                <w:rFonts w:ascii="Arial" w:eastAsia="Times New Roman" w:hAnsi="Arial" w:cs="Arial"/>
                <w:bCs/>
                <w:lang w:eastAsia="ru-RU"/>
              </w:rPr>
              <w:t>Ознакомление с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 природой</w:t>
            </w:r>
          </w:p>
        </w:tc>
      </w:tr>
    </w:tbl>
    <w:p w:rsidR="003C5121" w:rsidRPr="003C5121" w:rsidRDefault="003C5121" w:rsidP="003C512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C5121" w:rsidRDefault="003C5121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3C5121" w:rsidRDefault="003C5121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3C5121" w:rsidRDefault="003C5121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2F36B2" w:rsidRDefault="002F36B2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2F36B2" w:rsidRDefault="002F36B2" w:rsidP="00FF64CE">
      <w:pPr>
        <w:spacing w:before="90" w:after="9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873F83" w:rsidRPr="00FF64CE" w:rsidRDefault="003C5121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7.</w:t>
      </w:r>
      <w:r w:rsidR="00873F83"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Ожидаемый результат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64E7B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Дошкольники </w:t>
      </w:r>
      <w:r w:rsidRPr="00FF64CE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будут знать: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Особенности природы родного края (характерные признаки сезонов, типичных представителей животного и растительного мира,  охраняемые растения.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Наиболее важные исторические события истории Крыма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Символику родного города и Республики Крым    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Знакомы с творчеством Крымских писателей и поэтов.   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Национальный состав Республики Крым, обычаи, игры, виды жилищ, предметы быта, элементы народного творчества.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FF64CE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Дошкольники будут уметь:    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Вести самостоятельные наблюдения в природе.    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Узнавать изученные растения и животных.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Работать с элементами народного творчества.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Применять игры разных народов Крыма для организации собственного досуга.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Применять полученные знания в повседневных  делах и поступках на благо родного города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• Творчески мыслить и рассуждать.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   </w:t>
      </w:r>
    </w:p>
    <w:p w:rsidR="00873F83" w:rsidRPr="00FF64CE" w:rsidRDefault="003C5121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  8</w:t>
      </w:r>
      <w:r w:rsidR="00873F83"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Механизм отслеживания результатов: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- анализ детской деятельности (рассказы о г</w:t>
      </w:r>
      <w:r w:rsidR="003C5121">
        <w:rPr>
          <w:rFonts w:ascii="Arial" w:eastAsia="Times New Roman" w:hAnsi="Arial" w:cs="Arial"/>
          <w:sz w:val="23"/>
          <w:szCs w:val="23"/>
          <w:lang w:eastAsia="ru-RU"/>
        </w:rPr>
        <w:t>ороде Судак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t>, полуострове Крым, творческие работы, детские проекты, сюжетно-ролевые игры с общественной тематикой, дидактические игры)     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— наблюдение за поведением и общением детей (положительная направленность поведения, проявляющаяся в усвоенных нормах и правилах поведения в детском саду  и общественных местах)     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— анкетирование родителей.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Отслеживание результатов формирования навыков краеведческой культуры будет осуществляться через блок диагностических методик.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FF64CE" w:rsidRDefault="003C5121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     9</w:t>
      </w:r>
      <w:r w:rsidR="00873F83"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Уровни усвоения регионального компонента программы: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Начальный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Объем представлений о растениях и животных Крымского региона незначителен. Ребенок знает некоторые признаки внешнего строения животных, яркие особенности их поведения; распознаёт отдельные части растений. Интерес к природе не постоянен, эмоциональные реакции в общении с ней слабо развиты. Знает домашний адрес. Умеет ориентироваться в помещении детского сада и на территории детского сада.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Средний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>Ребенок узнает и называет несколько растений и  животных Крыма. Проявляет интерес и желание ухаживать за растениями и животными. Имеет представление о природных богатствах Крымского полуострова. Знает, что такое Красная книга; какие растения и животные Крымского региона  занесены в нее. Знает название прилегающих к детскому саду улиц. Знаком с досто</w:t>
      </w:r>
      <w:r w:rsidR="003C5121">
        <w:rPr>
          <w:rFonts w:ascii="Arial" w:eastAsia="Times New Roman" w:hAnsi="Arial" w:cs="Arial"/>
          <w:sz w:val="23"/>
          <w:szCs w:val="23"/>
          <w:lang w:eastAsia="ru-RU"/>
        </w:rPr>
        <w:t>примечательностями города Судака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t>. Имеет представления о национальностях детей в группе, может играть в национальные подвижные игры.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Высокий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Ребенок знает достаточно большое количество растений и животных Крымского края, их характерные признаки. Ориентируется в природно-климатическом окружении Крымского полуострова. Имеет представление о национальном составе Крым, интересуется 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lastRenderedPageBreak/>
        <w:t>историей людей и памятников Республики Крым,</w:t>
      </w:r>
      <w:r w:rsidR="003C5121">
        <w:rPr>
          <w:rFonts w:ascii="Arial" w:eastAsia="Times New Roman" w:hAnsi="Arial" w:cs="Arial"/>
          <w:sz w:val="23"/>
          <w:szCs w:val="23"/>
          <w:lang w:eastAsia="ru-RU"/>
        </w:rPr>
        <w:t xml:space="preserve"> знает основную символику Судака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 и Крыма. Знает обычаи, традиции народов, проживающих в Крыму. Интересуется произведениями литературы и искусства Крымчан.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FF64CE" w:rsidRDefault="00873F83" w:rsidP="00FF64CE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3C5121" w:rsidRDefault="003C5121" w:rsidP="00FF64CE">
      <w:pPr>
        <w:spacing w:before="90" w:after="9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3C5121" w:rsidRDefault="003C5121" w:rsidP="00FF64CE">
      <w:pPr>
        <w:spacing w:before="90" w:after="9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873F83" w:rsidRPr="00FF64CE" w:rsidRDefault="003C5121" w:rsidP="005A777F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10</w:t>
      </w:r>
      <w:r w:rsidR="00873F83"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Учебно-методические средства</w:t>
      </w:r>
    </w:p>
    <w:p w:rsidR="00873F83" w:rsidRPr="00FF64CE" w:rsidRDefault="00873F83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ФЕДЕРАЛЬНЫЙ ГОСУДАРСТВЕННЫЙ ОБРАЗОВАТЕЛЬНЫЙ СТАНДАРТ дошкольного образования  - 2013г.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Основная образовательная программа МДОУ детского сада №10 города Алушты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«Крымский веночек» региональная программа по межкультурному образованию детей дошкольного возраста в Крыму – 2004г.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 «Играем вместе» сборники игр детей дошкольного возраста – 2005г, 2009г, 2010г.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-  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 КРЫМ. Персональный гид. – 2006г.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Иллюстративный материал «Черноморська</w:t>
      </w:r>
      <w:r w:rsidRPr="00FF64C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скринька» - 2014г.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«Сказочное эхо». Сборник сказок народов Крыма – 2002г.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«Крымская колыбель». Иллюстрированная подборка детского фольклора и культурного наследия народов Крыма – 2002г.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«Легенды Крыма». Сборник – 2010г.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«Легенды, были и сказки Крыма для детей».  Сборник 2014г.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«Экологическое воспитание дошкольников в Крыму». Сборник иллюстраций флоры и фауны Крыма – 1995г.</w:t>
      </w:r>
    </w:p>
    <w:p w:rsidR="00873F83" w:rsidRPr="00FF64CE" w:rsidRDefault="00FF64CE" w:rsidP="001349F0">
      <w:pPr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FF64CE">
        <w:rPr>
          <w:rFonts w:ascii="Arial" w:eastAsia="Times New Roman" w:hAnsi="Arial" w:cs="Arial"/>
          <w:sz w:val="23"/>
          <w:szCs w:val="23"/>
          <w:lang w:eastAsia="ru-RU"/>
        </w:rPr>
        <w:t>-</w:t>
      </w:r>
      <w:r w:rsidR="00873F83" w:rsidRPr="00FF64CE">
        <w:rPr>
          <w:rFonts w:ascii="Arial" w:eastAsia="Times New Roman" w:hAnsi="Arial" w:cs="Arial"/>
          <w:sz w:val="23"/>
          <w:szCs w:val="23"/>
          <w:lang w:eastAsia="ru-RU"/>
        </w:rPr>
        <w:t>  Журнал «Крымуша». Издательство Симферополь</w:t>
      </w:r>
      <w:r w:rsidR="00873F83" w:rsidRPr="00FF64C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</w:t>
      </w:r>
    </w:p>
    <w:p w:rsidR="00E707B4" w:rsidRDefault="002802D2" w:rsidP="001349F0">
      <w:bookmarkStart w:id="0" w:name="_GoBack"/>
      <w:r w:rsidRPr="002802D2">
        <w:rPr>
          <w:noProof/>
          <w:lang w:eastAsia="ru-RU"/>
        </w:rPr>
        <w:lastRenderedPageBreak/>
        <w:drawing>
          <wp:inline distT="0" distB="0" distL="0" distR="0">
            <wp:extent cx="6256356" cy="8848725"/>
            <wp:effectExtent l="0" t="0" r="0" b="0"/>
            <wp:docPr id="2" name="Рисунок 2" descr="C:\Users\Лилия\Documents\старшая группа 2020-2021\на сайт\региональный компон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ocuments\старшая группа 2020-2021\на сайт\региональный компонен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52" cy="88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07B4" w:rsidSect="002802D2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54F" w:rsidRDefault="00E6154F" w:rsidP="003C5121">
      <w:pPr>
        <w:spacing w:after="0" w:line="240" w:lineRule="auto"/>
      </w:pPr>
      <w:r>
        <w:separator/>
      </w:r>
    </w:p>
  </w:endnote>
  <w:endnote w:type="continuationSeparator" w:id="0">
    <w:p w:rsidR="00E6154F" w:rsidRDefault="00E6154F" w:rsidP="003C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8556844"/>
      <w:docPartObj>
        <w:docPartGallery w:val="Page Numbers (Bottom of Page)"/>
        <w:docPartUnique/>
      </w:docPartObj>
    </w:sdtPr>
    <w:sdtEndPr/>
    <w:sdtContent>
      <w:p w:rsidR="005A777F" w:rsidRDefault="005A77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2D2">
          <w:rPr>
            <w:noProof/>
          </w:rPr>
          <w:t>15</w:t>
        </w:r>
        <w:r>
          <w:fldChar w:fldCharType="end"/>
        </w:r>
      </w:p>
    </w:sdtContent>
  </w:sdt>
  <w:p w:rsidR="005A777F" w:rsidRDefault="005A77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54F" w:rsidRDefault="00E6154F" w:rsidP="003C5121">
      <w:pPr>
        <w:spacing w:after="0" w:line="240" w:lineRule="auto"/>
      </w:pPr>
      <w:r>
        <w:separator/>
      </w:r>
    </w:p>
  </w:footnote>
  <w:footnote w:type="continuationSeparator" w:id="0">
    <w:p w:rsidR="00E6154F" w:rsidRDefault="00E6154F" w:rsidP="003C5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153C"/>
    <w:multiLevelType w:val="multilevel"/>
    <w:tmpl w:val="99A2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A6405"/>
    <w:multiLevelType w:val="hybridMultilevel"/>
    <w:tmpl w:val="BCFC9592"/>
    <w:lvl w:ilvl="0" w:tplc="6EA05616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501F"/>
    <w:multiLevelType w:val="hybridMultilevel"/>
    <w:tmpl w:val="E09A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3795"/>
    <w:multiLevelType w:val="multilevel"/>
    <w:tmpl w:val="0D12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141A67"/>
    <w:multiLevelType w:val="multilevel"/>
    <w:tmpl w:val="36D6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ED32E4"/>
    <w:multiLevelType w:val="multilevel"/>
    <w:tmpl w:val="0004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0367A1"/>
    <w:multiLevelType w:val="hybridMultilevel"/>
    <w:tmpl w:val="B3DC7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A4082"/>
    <w:multiLevelType w:val="multilevel"/>
    <w:tmpl w:val="D942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CA0CF7"/>
    <w:multiLevelType w:val="multilevel"/>
    <w:tmpl w:val="10C2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CB6D97"/>
    <w:multiLevelType w:val="multilevel"/>
    <w:tmpl w:val="2AE2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E44F89"/>
    <w:multiLevelType w:val="multilevel"/>
    <w:tmpl w:val="15BC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D90D0D"/>
    <w:multiLevelType w:val="multilevel"/>
    <w:tmpl w:val="B7CC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40067D"/>
    <w:multiLevelType w:val="multilevel"/>
    <w:tmpl w:val="488E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573605"/>
    <w:multiLevelType w:val="multilevel"/>
    <w:tmpl w:val="2FB2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B70B54"/>
    <w:multiLevelType w:val="multilevel"/>
    <w:tmpl w:val="92F8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3F68CB"/>
    <w:multiLevelType w:val="multilevel"/>
    <w:tmpl w:val="16B0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2801F9"/>
    <w:multiLevelType w:val="multilevel"/>
    <w:tmpl w:val="9F04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6C7FD9"/>
    <w:multiLevelType w:val="multilevel"/>
    <w:tmpl w:val="EF1E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7"/>
  </w:num>
  <w:num w:numId="3">
    <w:abstractNumId w:val="5"/>
  </w:num>
  <w:num w:numId="4">
    <w:abstractNumId w:val="13"/>
  </w:num>
  <w:num w:numId="5">
    <w:abstractNumId w:val="0"/>
  </w:num>
  <w:num w:numId="6">
    <w:abstractNumId w:val="7"/>
  </w:num>
  <w:num w:numId="7">
    <w:abstractNumId w:val="11"/>
  </w:num>
  <w:num w:numId="8">
    <w:abstractNumId w:val="12"/>
  </w:num>
  <w:num w:numId="9">
    <w:abstractNumId w:val="8"/>
  </w:num>
  <w:num w:numId="10">
    <w:abstractNumId w:val="14"/>
  </w:num>
  <w:num w:numId="11">
    <w:abstractNumId w:val="10"/>
  </w:num>
  <w:num w:numId="12">
    <w:abstractNumId w:val="4"/>
  </w:num>
  <w:num w:numId="13">
    <w:abstractNumId w:val="3"/>
  </w:num>
  <w:num w:numId="14">
    <w:abstractNumId w:val="16"/>
  </w:num>
  <w:num w:numId="15">
    <w:abstractNumId w:val="15"/>
  </w:num>
  <w:num w:numId="16">
    <w:abstractNumId w:val="1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3F83"/>
    <w:rsid w:val="000764F2"/>
    <w:rsid w:val="000E7758"/>
    <w:rsid w:val="001349F0"/>
    <w:rsid w:val="00164E7B"/>
    <w:rsid w:val="001A3FA1"/>
    <w:rsid w:val="00242556"/>
    <w:rsid w:val="002802D2"/>
    <w:rsid w:val="002F36B2"/>
    <w:rsid w:val="00305269"/>
    <w:rsid w:val="00375ABA"/>
    <w:rsid w:val="003C5121"/>
    <w:rsid w:val="004E6D1C"/>
    <w:rsid w:val="005A777F"/>
    <w:rsid w:val="0072008B"/>
    <w:rsid w:val="00784D07"/>
    <w:rsid w:val="007B7B3E"/>
    <w:rsid w:val="00873F83"/>
    <w:rsid w:val="00895B31"/>
    <w:rsid w:val="00926A92"/>
    <w:rsid w:val="009610D3"/>
    <w:rsid w:val="00983BCE"/>
    <w:rsid w:val="00B3201D"/>
    <w:rsid w:val="00C4304E"/>
    <w:rsid w:val="00C76095"/>
    <w:rsid w:val="00CA6F06"/>
    <w:rsid w:val="00DD748D"/>
    <w:rsid w:val="00E6154F"/>
    <w:rsid w:val="00E64E2D"/>
    <w:rsid w:val="00E707B4"/>
    <w:rsid w:val="00F252CA"/>
    <w:rsid w:val="00FF6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CE7A9-D3F2-4A82-8ACA-57C95625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1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76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0764F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3C5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3C51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C5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121"/>
  </w:style>
  <w:style w:type="paragraph" w:styleId="aa">
    <w:name w:val="footer"/>
    <w:basedOn w:val="a"/>
    <w:link w:val="ab"/>
    <w:uiPriority w:val="99"/>
    <w:unhideWhenUsed/>
    <w:rsid w:val="003C5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5121"/>
  </w:style>
  <w:style w:type="paragraph" w:styleId="ac">
    <w:name w:val="List Paragraph"/>
    <w:basedOn w:val="a"/>
    <w:uiPriority w:val="34"/>
    <w:qFormat/>
    <w:rsid w:val="000E7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2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5701</TotalTime>
  <Pages>1</Pages>
  <Words>3910</Words>
  <Characters>22292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2020-09-29T11:53:00Z</cp:lastPrinted>
  <dcterms:created xsi:type="dcterms:W3CDTF">2020-06-22T12:11:00Z</dcterms:created>
  <dcterms:modified xsi:type="dcterms:W3CDTF">2020-10-14T11:05:00Z</dcterms:modified>
</cp:coreProperties>
</file>